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AD" w:rsidRDefault="002B0CAD" w:rsidP="002B0CAD">
      <w:pPr>
        <w:jc w:val="center"/>
        <w:rPr>
          <w:b/>
          <w:color w:val="393633"/>
          <w:sz w:val="28"/>
          <w:szCs w:val="20"/>
        </w:rPr>
      </w:pPr>
      <w:r>
        <w:rPr>
          <w:b/>
          <w:color w:val="393633"/>
          <w:sz w:val="28"/>
          <w:szCs w:val="20"/>
        </w:rPr>
        <w:t>SUPREME COURT: CASE STUDY WORKSHEET</w:t>
      </w:r>
    </w:p>
    <w:p w:rsidR="003B5AAA" w:rsidRDefault="00E01326" w:rsidP="00E01326">
      <w:pPr>
        <w:rPr>
          <w:color w:val="393633"/>
        </w:rPr>
      </w:pPr>
      <w:r w:rsidRPr="00E01326">
        <w:rPr>
          <w:b/>
          <w:color w:val="393633"/>
        </w:rPr>
        <w:t xml:space="preserve">Directions: </w:t>
      </w:r>
      <w:r w:rsidRPr="00E01326">
        <w:rPr>
          <w:color w:val="393633"/>
        </w:rPr>
        <w:t xml:space="preserve">Choose </w:t>
      </w:r>
      <w:r>
        <w:rPr>
          <w:color w:val="393633"/>
        </w:rPr>
        <w:t>three (</w:t>
      </w:r>
      <w:r w:rsidRPr="00E01326">
        <w:rPr>
          <w:color w:val="393633"/>
        </w:rPr>
        <w:t>3</w:t>
      </w:r>
      <w:r>
        <w:rPr>
          <w:color w:val="393633"/>
        </w:rPr>
        <w:t>)</w:t>
      </w:r>
      <w:r w:rsidRPr="00E01326">
        <w:rPr>
          <w:color w:val="393633"/>
        </w:rPr>
        <w:t xml:space="preserve"> of the Supreme Court Cases listed on your “Supreme Court Case Fact Sheet” and for each answer the following questions.</w:t>
      </w:r>
      <w:r>
        <w:rPr>
          <w:color w:val="393633"/>
        </w:rPr>
        <w:t xml:space="preserve"> </w:t>
      </w:r>
      <w:r w:rsidR="003B5AAA">
        <w:rPr>
          <w:color w:val="393633"/>
        </w:rPr>
        <w:t xml:space="preserve">You can conduct your research using your text or the following sites to conduct your research. </w:t>
      </w:r>
    </w:p>
    <w:p w:rsidR="003B5AAA" w:rsidRDefault="003B5AAA" w:rsidP="003B5AAA">
      <w:pPr>
        <w:ind w:firstLine="720"/>
        <w:rPr>
          <w:color w:val="393633"/>
        </w:rPr>
      </w:pPr>
      <w:hyperlink r:id="rId4" w:history="1">
        <w:r w:rsidRPr="00CD3314">
          <w:rPr>
            <w:rStyle w:val="Hyperlink"/>
          </w:rPr>
          <w:t>http://www.uscourts.gov/about-federal-courts/educational-resources/supreme-court-landmarks</w:t>
        </w:r>
      </w:hyperlink>
    </w:p>
    <w:p w:rsidR="003B5AAA" w:rsidRDefault="003B5AAA" w:rsidP="003B5AAA">
      <w:pPr>
        <w:ind w:firstLine="720"/>
        <w:rPr>
          <w:color w:val="393633"/>
        </w:rPr>
      </w:pPr>
      <w:hyperlink r:id="rId5" w:history="1">
        <w:r w:rsidRPr="00CD3314">
          <w:rPr>
            <w:rStyle w:val="Hyperlink"/>
          </w:rPr>
          <w:t>http://www.nolo.com/legal-encyclopedia/content/american-legal-history.html#case</w:t>
        </w:r>
      </w:hyperlink>
    </w:p>
    <w:p w:rsidR="003B5AAA" w:rsidRDefault="003B5AAA" w:rsidP="003B5AAA">
      <w:pPr>
        <w:ind w:firstLine="720"/>
        <w:rPr>
          <w:color w:val="393633"/>
        </w:rPr>
      </w:pPr>
      <w:hyperlink r:id="rId6" w:history="1">
        <w:r w:rsidRPr="00CD3314">
          <w:rPr>
            <w:rStyle w:val="Hyperlink"/>
          </w:rPr>
          <w:t>http://landmarkcases.org/en/Landmark/Cases</w:t>
        </w:r>
      </w:hyperlink>
    </w:p>
    <w:p w:rsidR="003B5AAA" w:rsidRDefault="003B5AAA" w:rsidP="003B5AAA">
      <w:pPr>
        <w:ind w:firstLine="720"/>
        <w:rPr>
          <w:color w:val="393633"/>
        </w:rPr>
      </w:pPr>
      <w:hyperlink r:id="rId7" w:history="1">
        <w:r w:rsidRPr="00CD3314">
          <w:rPr>
            <w:rStyle w:val="Hyperlink"/>
          </w:rPr>
          <w:t>http://www.socialstudieshelp.com/courtcases.htm</w:t>
        </w:r>
      </w:hyperlink>
    </w:p>
    <w:p w:rsidR="00E01326" w:rsidRDefault="003B5AAA" w:rsidP="003B5AAA">
      <w:pPr>
        <w:ind w:firstLine="720"/>
        <w:jc w:val="center"/>
        <w:rPr>
          <w:color w:val="393633"/>
        </w:rPr>
      </w:pPr>
      <w:r>
        <w:rPr>
          <w:color w:val="393633"/>
        </w:rPr>
        <w:t xml:space="preserve">This </w:t>
      </w:r>
      <w:r w:rsidR="00E01326">
        <w:rPr>
          <w:color w:val="393633"/>
        </w:rPr>
        <w:t>can be done on notability and will be checked on Monday, April 10</w:t>
      </w:r>
      <w:r w:rsidR="00E01326" w:rsidRPr="00E01326">
        <w:rPr>
          <w:color w:val="393633"/>
          <w:vertAlign w:val="superscript"/>
        </w:rPr>
        <w:t>th</w:t>
      </w:r>
      <w:r w:rsidR="00E01326">
        <w:rPr>
          <w:color w:val="393633"/>
        </w:rPr>
        <w:t>.</w:t>
      </w:r>
    </w:p>
    <w:p w:rsidR="00E01326" w:rsidRPr="00E01326" w:rsidRDefault="00E01326" w:rsidP="003B5AAA">
      <w:pPr>
        <w:jc w:val="center"/>
        <w:rPr>
          <w:color w:val="393633"/>
        </w:rPr>
      </w:pPr>
      <w:r>
        <w:rPr>
          <w:color w:val="393633"/>
        </w:rPr>
        <w:t>***There will be a quiz on these cases on Tuesday, April 11</w:t>
      </w:r>
      <w:r w:rsidRPr="00E01326">
        <w:rPr>
          <w:color w:val="393633"/>
          <w:vertAlign w:val="superscript"/>
        </w:rPr>
        <w:t>th</w:t>
      </w:r>
      <w:r w:rsidR="003B5AAA">
        <w:rPr>
          <w:color w:val="393633"/>
          <w:vertAlign w:val="superscript"/>
        </w:rPr>
        <w:t xml:space="preserve">. </w:t>
      </w:r>
      <w:r>
        <w:rPr>
          <w:color w:val="393633"/>
        </w:rPr>
        <w:t>Review them this weekend</w:t>
      </w:r>
      <w:proofErr w:type="gramStart"/>
      <w:r>
        <w:rPr>
          <w:color w:val="393633"/>
        </w:rPr>
        <w:t>.</w:t>
      </w:r>
      <w:r w:rsidR="003B5AAA">
        <w:rPr>
          <w:color w:val="393633"/>
        </w:rPr>
        <w:t>*</w:t>
      </w:r>
      <w:proofErr w:type="gramEnd"/>
      <w:r w:rsidR="003B5AAA">
        <w:rPr>
          <w:color w:val="393633"/>
        </w:rPr>
        <w:t>**</w:t>
      </w:r>
    </w:p>
    <w:p w:rsidR="002B0CAD" w:rsidRDefault="002B0CAD" w:rsidP="002B0CAD">
      <w:pPr>
        <w:jc w:val="center"/>
        <w:rPr>
          <w:b/>
          <w:color w:val="393633"/>
          <w:sz w:val="28"/>
          <w:szCs w:val="20"/>
        </w:rPr>
      </w:pPr>
    </w:p>
    <w:p w:rsidR="003B5AAA" w:rsidRDefault="003B5AAA" w:rsidP="002B0CAD">
      <w:pPr>
        <w:ind w:left="720" w:hanging="720"/>
        <w:rPr>
          <w:b/>
          <w:color w:val="393633"/>
          <w:szCs w:val="20"/>
        </w:rPr>
      </w:pPr>
      <w:r>
        <w:rPr>
          <w:b/>
          <w:color w:val="393633"/>
          <w:szCs w:val="20"/>
        </w:rPr>
        <w:t xml:space="preserve">1. </w:t>
      </w:r>
      <w:r w:rsidR="002B0CAD">
        <w:rPr>
          <w:b/>
          <w:color w:val="393633"/>
          <w:szCs w:val="20"/>
        </w:rPr>
        <w:t xml:space="preserve">WHAT ARE THE FACTS OF THE CASE? </w:t>
      </w:r>
    </w:p>
    <w:p w:rsidR="002B0CAD" w:rsidRDefault="002B0CAD" w:rsidP="002B0CAD">
      <w:pPr>
        <w:ind w:left="720" w:hanging="720"/>
        <w:rPr>
          <w:b/>
          <w:color w:val="393633"/>
          <w:szCs w:val="20"/>
        </w:rPr>
      </w:pPr>
      <w:r>
        <w:rPr>
          <w:color w:val="393633"/>
          <w:szCs w:val="20"/>
        </w:rPr>
        <w:t>What happened in this case?</w:t>
      </w:r>
      <w:r>
        <w:rPr>
          <w:b/>
          <w:color w:val="393633"/>
          <w:szCs w:val="20"/>
        </w:rPr>
        <w:t xml:space="preserve"> </w:t>
      </w:r>
      <w:r>
        <w:rPr>
          <w:color w:val="393633"/>
          <w:szCs w:val="20"/>
        </w:rPr>
        <w:t>Who were the people/organizations involved?</w:t>
      </w:r>
      <w:r>
        <w:rPr>
          <w:b/>
          <w:color w:val="393633"/>
          <w:szCs w:val="20"/>
        </w:rPr>
        <w:t xml:space="preserve"> </w:t>
      </w:r>
      <w:r>
        <w:rPr>
          <w:color w:val="393633"/>
          <w:szCs w:val="20"/>
        </w:rPr>
        <w:t>H</w:t>
      </w:r>
      <w:r w:rsidR="003B5AAA">
        <w:rPr>
          <w:color w:val="393633"/>
          <w:szCs w:val="20"/>
        </w:rPr>
        <w:t xml:space="preserve">ow did the lower courts rule on </w:t>
      </w:r>
      <w:r>
        <w:rPr>
          <w:color w:val="393633"/>
          <w:szCs w:val="20"/>
        </w:rPr>
        <w:t>this case? (Note: This would be if the case was on appellate review)</w:t>
      </w: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b/>
          <w:color w:val="393633"/>
          <w:szCs w:val="20"/>
        </w:rPr>
      </w:pPr>
    </w:p>
    <w:p w:rsidR="002B0CAD" w:rsidRDefault="002B0CAD" w:rsidP="002B0CAD">
      <w:pPr>
        <w:rPr>
          <w:b/>
          <w:color w:val="393633"/>
          <w:szCs w:val="20"/>
        </w:rPr>
      </w:pPr>
    </w:p>
    <w:p w:rsidR="002B0CAD" w:rsidRDefault="002B0CAD" w:rsidP="002B0CAD">
      <w:pPr>
        <w:rPr>
          <w:color w:val="393633"/>
          <w:szCs w:val="20"/>
        </w:rPr>
      </w:pPr>
    </w:p>
    <w:p w:rsidR="002B0CAD" w:rsidRDefault="002B0CAD" w:rsidP="002B0CAD">
      <w:pPr>
        <w:rPr>
          <w:b/>
          <w:color w:val="393633"/>
          <w:szCs w:val="20"/>
        </w:rPr>
      </w:pPr>
      <w:r>
        <w:rPr>
          <w:color w:val="393633"/>
          <w:szCs w:val="20"/>
        </w:rPr>
        <w:tab/>
      </w:r>
    </w:p>
    <w:p w:rsidR="002B0CAD" w:rsidRDefault="002B0CAD" w:rsidP="002B0CAD">
      <w:pPr>
        <w:rPr>
          <w:b/>
          <w:color w:val="393633"/>
          <w:szCs w:val="20"/>
        </w:rPr>
      </w:pPr>
    </w:p>
    <w:p w:rsidR="002B0CAD" w:rsidRDefault="002B0CAD" w:rsidP="002B0CAD">
      <w:pPr>
        <w:rPr>
          <w:b/>
          <w:color w:val="393633"/>
          <w:szCs w:val="20"/>
        </w:rPr>
      </w:pPr>
    </w:p>
    <w:p w:rsidR="002B0CAD" w:rsidRDefault="003B5AAA" w:rsidP="002B0CAD">
      <w:pPr>
        <w:rPr>
          <w:b/>
          <w:color w:val="393633"/>
          <w:szCs w:val="20"/>
        </w:rPr>
      </w:pPr>
      <w:r>
        <w:rPr>
          <w:b/>
          <w:color w:val="393633"/>
          <w:szCs w:val="20"/>
        </w:rPr>
        <w:t xml:space="preserve">2. </w:t>
      </w:r>
      <w:r w:rsidR="002B0CAD">
        <w:rPr>
          <w:b/>
          <w:color w:val="393633"/>
          <w:szCs w:val="20"/>
        </w:rPr>
        <w:t>CONSTITUTIONAL QUESTION:</w:t>
      </w:r>
    </w:p>
    <w:p w:rsidR="002B0CAD" w:rsidRDefault="002B0CAD" w:rsidP="003B5AAA">
      <w:pPr>
        <w:rPr>
          <w:color w:val="393633"/>
          <w:szCs w:val="20"/>
        </w:rPr>
      </w:pPr>
      <w:r>
        <w:rPr>
          <w:color w:val="393633"/>
          <w:szCs w:val="20"/>
        </w:rPr>
        <w:t>What is the constitutional</w:t>
      </w:r>
      <w:r w:rsidR="00E01326">
        <w:rPr>
          <w:color w:val="393633"/>
          <w:szCs w:val="20"/>
        </w:rPr>
        <w:t xml:space="preserve"> principle in </w:t>
      </w:r>
      <w:r>
        <w:rPr>
          <w:color w:val="393633"/>
          <w:szCs w:val="20"/>
        </w:rPr>
        <w:t>question?</w:t>
      </w:r>
      <w:r w:rsidR="00E01326">
        <w:rPr>
          <w:color w:val="393633"/>
          <w:szCs w:val="20"/>
        </w:rPr>
        <w:t xml:space="preserve"> Remember that in order for a person to bring a case in front of the Supreme Court that they need to have an issue addressing the Constitutionality of the decision.</w:t>
      </w:r>
    </w:p>
    <w:p w:rsidR="002B0CAD" w:rsidRDefault="002B0CAD" w:rsidP="002B0CAD">
      <w:pPr>
        <w:rPr>
          <w:color w:val="393633"/>
          <w:szCs w:val="20"/>
        </w:rPr>
      </w:pPr>
    </w:p>
    <w:p w:rsidR="002B0CAD" w:rsidRDefault="002B0CAD" w:rsidP="002B0CAD">
      <w:pPr>
        <w:rPr>
          <w:color w:val="393633"/>
          <w:szCs w:val="20"/>
        </w:rPr>
      </w:pPr>
      <w:r>
        <w:rPr>
          <w:color w:val="393633"/>
          <w:szCs w:val="20"/>
        </w:rPr>
        <w:tab/>
      </w: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b/>
          <w:color w:val="393633"/>
          <w:szCs w:val="20"/>
        </w:rPr>
      </w:pPr>
    </w:p>
    <w:p w:rsidR="002B0CAD" w:rsidRDefault="003B5AAA" w:rsidP="002B0CAD">
      <w:pPr>
        <w:rPr>
          <w:b/>
          <w:color w:val="393633"/>
          <w:szCs w:val="20"/>
        </w:rPr>
      </w:pPr>
      <w:r>
        <w:rPr>
          <w:b/>
          <w:color w:val="393633"/>
          <w:szCs w:val="20"/>
        </w:rPr>
        <w:t xml:space="preserve">3. </w:t>
      </w:r>
      <w:r w:rsidR="002B0CAD">
        <w:rPr>
          <w:b/>
          <w:color w:val="393633"/>
          <w:szCs w:val="20"/>
        </w:rPr>
        <w:t>COURT'S DECISION AND REASONS</w:t>
      </w:r>
    </w:p>
    <w:p w:rsidR="002B0CAD" w:rsidRDefault="002B0CAD" w:rsidP="002B0CAD">
      <w:pPr>
        <w:rPr>
          <w:color w:val="393633"/>
          <w:szCs w:val="20"/>
        </w:rPr>
      </w:pPr>
      <w:r>
        <w:rPr>
          <w:color w:val="393633"/>
          <w:szCs w:val="20"/>
        </w:rPr>
        <w:t xml:space="preserve">This is the court's answer the constitution/legal </w:t>
      </w:r>
      <w:r w:rsidR="00E01326">
        <w:rPr>
          <w:color w:val="393633"/>
          <w:szCs w:val="20"/>
        </w:rPr>
        <w:t xml:space="preserve">matter in </w:t>
      </w:r>
      <w:r>
        <w:rPr>
          <w:color w:val="393633"/>
          <w:szCs w:val="20"/>
        </w:rPr>
        <w:t>question.</w:t>
      </w:r>
    </w:p>
    <w:p w:rsidR="002B0CAD" w:rsidRDefault="002B0CAD" w:rsidP="002B0CAD">
      <w:pPr>
        <w:rPr>
          <w:color w:val="393633"/>
          <w:szCs w:val="20"/>
        </w:rPr>
      </w:pPr>
    </w:p>
    <w:p w:rsidR="002B0CAD" w:rsidRDefault="00E01326" w:rsidP="002B0CAD">
      <w:pPr>
        <w:rPr>
          <w:color w:val="393633"/>
          <w:szCs w:val="20"/>
        </w:rPr>
      </w:pPr>
      <w:r>
        <w:rPr>
          <w:color w:val="393633"/>
          <w:szCs w:val="20"/>
        </w:rPr>
        <w:t>What was the majority ruling of the court? Why did they rule this way?</w:t>
      </w: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E01326" w:rsidP="003B5AAA">
      <w:pPr>
        <w:rPr>
          <w:color w:val="393633"/>
          <w:szCs w:val="20"/>
        </w:rPr>
      </w:pPr>
      <w:r>
        <w:rPr>
          <w:color w:val="393633"/>
          <w:szCs w:val="20"/>
        </w:rPr>
        <w:t>What could be some possible constitutional arguments against the majority ruling? (For those judges who did not agree with the majority, what reasoning might they provide for not supporting the majority?</w:t>
      </w: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color w:val="393633"/>
          <w:szCs w:val="20"/>
        </w:rPr>
      </w:pPr>
    </w:p>
    <w:p w:rsidR="002B0CAD" w:rsidRDefault="002B0CAD" w:rsidP="002B0CAD">
      <w:pPr>
        <w:rPr>
          <w:b/>
          <w:color w:val="393633"/>
          <w:szCs w:val="20"/>
        </w:rPr>
      </w:pPr>
      <w:r>
        <w:rPr>
          <w:b/>
          <w:color w:val="393633"/>
          <w:szCs w:val="20"/>
        </w:rPr>
        <w:tab/>
      </w:r>
    </w:p>
    <w:p w:rsidR="002B0CAD" w:rsidRDefault="002B0CAD" w:rsidP="002B0CAD">
      <w:pPr>
        <w:rPr>
          <w:b/>
          <w:color w:val="393633"/>
          <w:szCs w:val="20"/>
        </w:rPr>
      </w:pPr>
      <w:r>
        <w:rPr>
          <w:b/>
          <w:color w:val="393633"/>
          <w:szCs w:val="20"/>
        </w:rPr>
        <w:t>4.</w:t>
      </w:r>
      <w:r>
        <w:rPr>
          <w:b/>
          <w:color w:val="393633"/>
          <w:szCs w:val="20"/>
        </w:rPr>
        <w:tab/>
        <w:t>EVALUATING THE DECISION AND PREDICTING THE IMPACT</w:t>
      </w:r>
    </w:p>
    <w:p w:rsidR="002B0CAD" w:rsidRDefault="002B0CAD" w:rsidP="002B0CAD">
      <w:pPr>
        <w:ind w:firstLine="720"/>
        <w:rPr>
          <w:color w:val="393633"/>
          <w:szCs w:val="20"/>
        </w:rPr>
      </w:pPr>
      <w:r>
        <w:rPr>
          <w:color w:val="393633"/>
          <w:szCs w:val="20"/>
        </w:rPr>
        <w:t>What, impact does this case have today?</w:t>
      </w:r>
      <w:r w:rsidR="00E01326">
        <w:rPr>
          <w:color w:val="393633"/>
          <w:szCs w:val="20"/>
        </w:rPr>
        <w:t xml:space="preserve"> (Provide at least two modern examples.)</w:t>
      </w:r>
    </w:p>
    <w:p w:rsidR="002B0CAD" w:rsidRDefault="002B0CAD"/>
    <w:sectPr w:rsidR="002B0CAD" w:rsidSect="003B5AAA">
      <w:pgSz w:w="12240" w:h="15840"/>
      <w:pgMar w:top="45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2B0CAD"/>
    <w:rsid w:val="002B0CAD"/>
    <w:rsid w:val="003B5AAA"/>
    <w:rsid w:val="00E01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B5A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4937282">
      <w:bodyDiv w:val="1"/>
      <w:marLeft w:val="0"/>
      <w:marRight w:val="0"/>
      <w:marTop w:val="0"/>
      <w:marBottom w:val="150"/>
      <w:divBdr>
        <w:top w:val="none" w:sz="0" w:space="0" w:color="auto"/>
        <w:left w:val="none" w:sz="0" w:space="0" w:color="auto"/>
        <w:bottom w:val="none" w:sz="0" w:space="0" w:color="auto"/>
        <w:right w:val="none" w:sz="0" w:space="0" w:color="auto"/>
      </w:divBdr>
      <w:divsChild>
        <w:div w:id="1769890685">
          <w:marLeft w:val="0"/>
          <w:marRight w:val="0"/>
          <w:marTop w:val="100"/>
          <w:marBottom w:val="100"/>
          <w:divBdr>
            <w:top w:val="none" w:sz="0" w:space="0" w:color="auto"/>
            <w:left w:val="none" w:sz="0" w:space="0" w:color="auto"/>
            <w:bottom w:val="none" w:sz="0" w:space="0" w:color="auto"/>
            <w:right w:val="none" w:sz="0" w:space="0" w:color="auto"/>
          </w:divBdr>
          <w:divsChild>
            <w:div w:id="1035423168">
              <w:marLeft w:val="0"/>
              <w:marRight w:val="0"/>
              <w:marTop w:val="0"/>
              <w:marBottom w:val="0"/>
              <w:divBdr>
                <w:top w:val="none" w:sz="0" w:space="0" w:color="auto"/>
                <w:left w:val="none" w:sz="0" w:space="0" w:color="auto"/>
                <w:bottom w:val="none" w:sz="0" w:space="0" w:color="auto"/>
                <w:right w:val="none" w:sz="0" w:space="0" w:color="auto"/>
              </w:divBdr>
              <w:divsChild>
                <w:div w:id="230114851">
                  <w:marLeft w:val="0"/>
                  <w:marRight w:val="0"/>
                  <w:marTop w:val="195"/>
                  <w:marBottom w:val="195"/>
                  <w:divBdr>
                    <w:top w:val="none" w:sz="0" w:space="0" w:color="auto"/>
                    <w:left w:val="single" w:sz="6" w:space="14" w:color="5E5D5B"/>
                    <w:bottom w:val="none" w:sz="0" w:space="0" w:color="auto"/>
                    <w:right w:val="none" w:sz="0" w:space="0" w:color="auto"/>
                  </w:divBdr>
                  <w:divsChild>
                    <w:div w:id="1055620659">
                      <w:marLeft w:val="0"/>
                      <w:marRight w:val="0"/>
                      <w:marTop w:val="0"/>
                      <w:marBottom w:val="0"/>
                      <w:divBdr>
                        <w:top w:val="none" w:sz="0" w:space="0" w:color="auto"/>
                        <w:left w:val="none" w:sz="0" w:space="0" w:color="auto"/>
                        <w:bottom w:val="none" w:sz="0" w:space="0" w:color="auto"/>
                        <w:right w:val="none" w:sz="0" w:space="0" w:color="auto"/>
                      </w:divBdr>
                      <w:divsChild>
                        <w:div w:id="1071926783">
                          <w:marLeft w:val="0"/>
                          <w:marRight w:val="0"/>
                          <w:marTop w:val="0"/>
                          <w:marBottom w:val="180"/>
                          <w:divBdr>
                            <w:top w:val="none" w:sz="0" w:space="0" w:color="auto"/>
                            <w:left w:val="none" w:sz="0" w:space="0" w:color="auto"/>
                            <w:bottom w:val="single" w:sz="6" w:space="15" w:color="D0CDC8"/>
                            <w:right w:val="none" w:sz="0" w:space="0" w:color="auto"/>
                          </w:divBdr>
                          <w:divsChild>
                            <w:div w:id="74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cialstudieshelp.com/courtcas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ndmarkcases.org/en/Landmark/Cases" TargetMode="External"/><Relationship Id="rId5" Type="http://schemas.openxmlformats.org/officeDocument/2006/relationships/hyperlink" Target="http://www.nolo.com/legal-encyclopedia/content/american-legal-history.html#case" TargetMode="External"/><Relationship Id="rId4" Type="http://schemas.openxmlformats.org/officeDocument/2006/relationships/hyperlink" Target="http://www.uscourts.gov/about-federal-courts/educational-resources/supreme-court-landmark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SUPREME COURT: CASE STUDY WORKSHEET</vt:lpstr>
    </vt:vector>
  </TitlesOfParts>
  <Company>District 120</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CASE STUDY WORKSHEET</dc:title>
  <dc:creator>Tkuhn</dc:creator>
  <cp:lastModifiedBy>mrobertson</cp:lastModifiedBy>
  <cp:revision>2</cp:revision>
  <cp:lastPrinted>2008-08-11T12:02:00Z</cp:lastPrinted>
  <dcterms:created xsi:type="dcterms:W3CDTF">2017-04-05T20:24:00Z</dcterms:created>
  <dcterms:modified xsi:type="dcterms:W3CDTF">2017-04-05T20:24:00Z</dcterms:modified>
</cp:coreProperties>
</file>